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D97" w:rsidRDefault="00665392" w:rsidP="0064093F">
      <w:pPr>
        <w:jc w:val="center"/>
        <w:rPr>
          <w:b/>
          <w:sz w:val="44"/>
          <w:szCs w:val="44"/>
          <w:u w:val="single"/>
        </w:rPr>
      </w:pPr>
      <w:r w:rsidRPr="00665392">
        <w:rPr>
          <w:b/>
          <w:sz w:val="44"/>
          <w:szCs w:val="44"/>
          <w:u w:val="single"/>
        </w:rPr>
        <w:t xml:space="preserve">Autocrib </w:t>
      </w:r>
      <w:r w:rsidR="004B56C4">
        <w:rPr>
          <w:b/>
          <w:sz w:val="44"/>
          <w:szCs w:val="44"/>
          <w:u w:val="single"/>
        </w:rPr>
        <w:t xml:space="preserve">Cycle </w:t>
      </w:r>
      <w:r w:rsidR="00095E4A">
        <w:rPr>
          <w:b/>
          <w:sz w:val="44"/>
          <w:szCs w:val="44"/>
          <w:u w:val="single"/>
        </w:rPr>
        <w:t>Count</w:t>
      </w:r>
      <w:r w:rsidRPr="00665392">
        <w:rPr>
          <w:b/>
          <w:sz w:val="44"/>
          <w:szCs w:val="44"/>
          <w:u w:val="single"/>
        </w:rPr>
        <w:t xml:space="preserve"> Process</w:t>
      </w:r>
    </w:p>
    <w:p w:rsidR="00665392" w:rsidRDefault="00665392" w:rsidP="00665392"/>
    <w:p w:rsidR="007B0D51" w:rsidRDefault="007B0D51" w:rsidP="00665392"/>
    <w:p w:rsidR="005934A4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 xml:space="preserve">Go to </w:t>
      </w:r>
      <w:r w:rsidR="004B56C4">
        <w:rPr>
          <w:noProof/>
        </w:rPr>
        <w:t>M</w:t>
      </w:r>
      <w:r>
        <w:rPr>
          <w:noProof/>
        </w:rPr>
        <w:t>gmtstation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Login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Go to Inventory / Cycle Count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“Edit”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Crib (Only select one at a time)</w:t>
      </w:r>
    </w:p>
    <w:p w:rsidR="004B56C4" w:rsidRDefault="004B56C4" w:rsidP="004B56C4">
      <w:pPr>
        <w:pStyle w:val="ListParagraph"/>
        <w:numPr>
          <w:ilvl w:val="1"/>
          <w:numId w:val="20"/>
        </w:numPr>
        <w:rPr>
          <w:noProof/>
        </w:rPr>
      </w:pPr>
      <w:r>
        <w:rPr>
          <w:noProof/>
        </w:rPr>
        <w:t>Do not count open bin cribs managed via prelude (Janam) scanners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Class = “ALL”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Method = “</w:t>
      </w:r>
      <w:r w:rsidR="005C7CD7">
        <w:rPr>
          <w:noProof/>
        </w:rPr>
        <w:t>Next Count Date</w:t>
      </w:r>
      <w:bookmarkStart w:id="0" w:name="_GoBack"/>
      <w:bookmarkEnd w:id="0"/>
      <w:r>
        <w:rPr>
          <w:noProof/>
        </w:rPr>
        <w:t>”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“Run”</w:t>
      </w:r>
    </w:p>
    <w:p w:rsidR="00E61405" w:rsidRDefault="00E61405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Go to Bin and Click</w:t>
      </w:r>
      <w:r w:rsidR="00706EF7">
        <w:rPr>
          <w:noProof/>
        </w:rPr>
        <w:t xml:space="preserve"> on the </w:t>
      </w:r>
      <w:r>
        <w:rPr>
          <w:noProof/>
        </w:rPr>
        <w:t xml:space="preserve">“Bin” </w:t>
      </w:r>
      <w:r w:rsidR="00706EF7">
        <w:rPr>
          <w:noProof/>
        </w:rPr>
        <w:t xml:space="preserve">header </w:t>
      </w:r>
      <w:r>
        <w:rPr>
          <w:noProof/>
        </w:rPr>
        <w:t xml:space="preserve">(This will line up all the bins – Call </w:t>
      </w:r>
      <w:r w:rsidR="001C3B3B">
        <w:rPr>
          <w:noProof/>
        </w:rPr>
        <w:t xml:space="preserve">Steve/Jay </w:t>
      </w:r>
      <w:r>
        <w:rPr>
          <w:noProof/>
        </w:rPr>
        <w:t>if you are unsure)</w:t>
      </w:r>
    </w:p>
    <w:p w:rsidR="003E27CE" w:rsidRDefault="003E27CE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“Print”</w:t>
      </w:r>
    </w:p>
    <w:p w:rsidR="003E27CE" w:rsidRDefault="003E27CE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Go to the RoboCrib</w:t>
      </w:r>
    </w:p>
    <w:p w:rsidR="003E27CE" w:rsidRDefault="003E27CE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Login</w:t>
      </w:r>
    </w:p>
    <w:p w:rsidR="003E27CE" w:rsidRDefault="003E27CE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“Physical”</w:t>
      </w:r>
    </w:p>
    <w:p w:rsidR="003E27CE" w:rsidRDefault="003E27CE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Select “</w:t>
      </w:r>
      <w:r w:rsidR="004B56C4">
        <w:rPr>
          <w:noProof/>
        </w:rPr>
        <w:t>ByBin</w:t>
      </w:r>
    </w:p>
    <w:p w:rsidR="003E27CE" w:rsidRDefault="004B56C4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Enter the Bin Number</w:t>
      </w:r>
    </w:p>
    <w:p w:rsidR="004B56C4" w:rsidRDefault="004B56C4" w:rsidP="00E61405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 xml:space="preserve">Physically Count the Stock and Verify the item </w:t>
      </w:r>
    </w:p>
    <w:p w:rsidR="00706EF7" w:rsidRDefault="004B56C4" w:rsidP="00DF7430">
      <w:pPr>
        <w:pStyle w:val="ListParagraph"/>
        <w:numPr>
          <w:ilvl w:val="1"/>
          <w:numId w:val="20"/>
        </w:numPr>
        <w:rPr>
          <w:noProof/>
        </w:rPr>
      </w:pPr>
      <w:r>
        <w:rPr>
          <w:noProof/>
        </w:rPr>
        <w:t>Make note of any descrepenacies</w:t>
      </w:r>
    </w:p>
    <w:p w:rsidR="001C3B3B" w:rsidRDefault="001C3B3B" w:rsidP="00DF7430">
      <w:pPr>
        <w:pStyle w:val="ListParagraph"/>
        <w:numPr>
          <w:ilvl w:val="1"/>
          <w:numId w:val="20"/>
        </w:numPr>
        <w:rPr>
          <w:noProof/>
        </w:rPr>
      </w:pPr>
      <w:r>
        <w:rPr>
          <w:noProof/>
        </w:rPr>
        <w:t>Any Items that are found as extra need to be Physicalled in at this time</w:t>
      </w:r>
    </w:p>
    <w:p w:rsidR="001C3B3B" w:rsidRDefault="001C3B3B" w:rsidP="00DF7430">
      <w:pPr>
        <w:pStyle w:val="ListParagraph"/>
        <w:numPr>
          <w:ilvl w:val="1"/>
          <w:numId w:val="20"/>
        </w:numPr>
        <w:rPr>
          <w:noProof/>
        </w:rPr>
      </w:pPr>
      <w:r>
        <w:rPr>
          <w:noProof/>
        </w:rPr>
        <w:t>Any Items that need to be decremented need to follow the “Inventory Correction Procedure”, after you have completed step #21</w:t>
      </w:r>
    </w:p>
    <w:p w:rsidR="004B56C4" w:rsidRPr="004B56C4" w:rsidRDefault="004B56C4" w:rsidP="004B56C4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Repeat steps 1</w:t>
      </w:r>
      <w:r w:rsidR="001C3B3B">
        <w:rPr>
          <w:noProof/>
        </w:rPr>
        <w:t>4</w:t>
      </w:r>
      <w:r>
        <w:rPr>
          <w:noProof/>
        </w:rPr>
        <w:t xml:space="preserve"> -1</w:t>
      </w:r>
      <w:r w:rsidR="001C3B3B">
        <w:rPr>
          <w:noProof/>
        </w:rPr>
        <w:t>6</w:t>
      </w:r>
      <w:r>
        <w:rPr>
          <w:noProof/>
        </w:rPr>
        <w:t xml:space="preserve"> until all items are counted</w:t>
      </w:r>
    </w:p>
    <w:p w:rsidR="003E27CE" w:rsidRDefault="00DA1EB0" w:rsidP="003E27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Log out</w:t>
      </w:r>
      <w:r w:rsidR="003E27CE">
        <w:rPr>
          <w:noProof/>
        </w:rPr>
        <w:t xml:space="preserve"> </w:t>
      </w:r>
    </w:p>
    <w:p w:rsidR="00DA1EB0" w:rsidRDefault="00706EF7" w:rsidP="003E27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Go back to the mgmtstation</w:t>
      </w:r>
    </w:p>
    <w:p w:rsidR="00706EF7" w:rsidRDefault="001C3B3B" w:rsidP="003E27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Click on items that were counted</w:t>
      </w:r>
    </w:p>
    <w:p w:rsidR="00706EF7" w:rsidRDefault="00706EF7" w:rsidP="003E27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 xml:space="preserve">Click “Stamp Count Date” </w:t>
      </w:r>
    </w:p>
    <w:p w:rsidR="00706EF7" w:rsidRDefault="00706EF7" w:rsidP="003E27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 xml:space="preserve">Complete inventory corrections for that crib </w:t>
      </w:r>
      <w:r w:rsidR="0007149B">
        <w:rPr>
          <w:noProof/>
        </w:rPr>
        <w:t>(Follow the “Inventory Correction Procedure”</w:t>
      </w:r>
    </w:p>
    <w:p w:rsidR="00DA1EB0" w:rsidRDefault="00706EF7" w:rsidP="00DA1EB0">
      <w:pPr>
        <w:rPr>
          <w:noProof/>
        </w:rPr>
      </w:pPr>
      <w:r>
        <w:rPr>
          <w:noProof/>
        </w:rPr>
        <w:t>Repeat Steps 1 thru 22</w:t>
      </w:r>
      <w:r w:rsidR="00DA1EB0">
        <w:rPr>
          <w:noProof/>
        </w:rPr>
        <w:t xml:space="preserve"> for each</w:t>
      </w:r>
      <w:r>
        <w:rPr>
          <w:noProof/>
        </w:rPr>
        <w:t xml:space="preserve"> additional</w:t>
      </w:r>
      <w:r w:rsidR="00DA1EB0">
        <w:rPr>
          <w:noProof/>
        </w:rPr>
        <w:t xml:space="preserve"> piece of equipment</w:t>
      </w:r>
    </w:p>
    <w:sectPr w:rsidR="00DA1EB0" w:rsidSect="00DF43B1">
      <w:headerReference w:type="default" r:id="rId7"/>
      <w:footerReference w:type="default" r:id="rId8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D44" w:rsidRDefault="00733D44">
      <w:r>
        <w:separator/>
      </w:r>
    </w:p>
  </w:endnote>
  <w:endnote w:type="continuationSeparator" w:id="0">
    <w:p w:rsidR="00733D44" w:rsidRDefault="0073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D44" w:rsidRDefault="00733D44">
      <w:r>
        <w:separator/>
      </w:r>
    </w:p>
  </w:footnote>
  <w:footnote w:type="continuationSeparator" w:id="0">
    <w:p w:rsidR="00733D44" w:rsidRDefault="0073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C2069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-337185</wp:posOffset>
          </wp:positionV>
          <wp:extent cx="7772400" cy="1022985"/>
          <wp:effectExtent l="0" t="0" r="0" b="5715"/>
          <wp:wrapNone/>
          <wp:docPr id="2" name="Picture 6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151B73A6"/>
    <w:multiLevelType w:val="hybridMultilevel"/>
    <w:tmpl w:val="F64EA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0CE2"/>
    <w:multiLevelType w:val="hybridMultilevel"/>
    <w:tmpl w:val="C6924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C3919"/>
    <w:multiLevelType w:val="hybridMultilevel"/>
    <w:tmpl w:val="07C42D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65D18"/>
    <w:multiLevelType w:val="hybridMultilevel"/>
    <w:tmpl w:val="7BAAAD4A"/>
    <w:lvl w:ilvl="0" w:tplc="20BA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8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0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CB8"/>
    <w:multiLevelType w:val="hybridMultilevel"/>
    <w:tmpl w:val="5A109B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95C63"/>
    <w:multiLevelType w:val="hybridMultilevel"/>
    <w:tmpl w:val="30603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72823"/>
    <w:multiLevelType w:val="hybridMultilevel"/>
    <w:tmpl w:val="FE28FD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2"/>
  </w:num>
  <w:num w:numId="5">
    <w:abstractNumId w:val="7"/>
  </w:num>
  <w:num w:numId="6">
    <w:abstractNumId w:val="17"/>
  </w:num>
  <w:num w:numId="7">
    <w:abstractNumId w:val="12"/>
  </w:num>
  <w:num w:numId="8">
    <w:abstractNumId w:val="11"/>
  </w:num>
  <w:num w:numId="9">
    <w:abstractNumId w:val="10"/>
  </w:num>
  <w:num w:numId="10">
    <w:abstractNumId w:val="19"/>
  </w:num>
  <w:num w:numId="11">
    <w:abstractNumId w:val="0"/>
  </w:num>
  <w:num w:numId="12">
    <w:abstractNumId w:val="16"/>
  </w:num>
  <w:num w:numId="13">
    <w:abstractNumId w:val="9"/>
  </w:num>
  <w:num w:numId="14">
    <w:abstractNumId w:val="15"/>
  </w:num>
  <w:num w:numId="15">
    <w:abstractNumId w:val="20"/>
  </w:num>
  <w:num w:numId="16">
    <w:abstractNumId w:val="8"/>
  </w:num>
  <w:num w:numId="17">
    <w:abstractNumId w:val="6"/>
  </w:num>
  <w:num w:numId="18">
    <w:abstractNumId w:val="4"/>
  </w:num>
  <w:num w:numId="19">
    <w:abstractNumId w:val="5"/>
  </w:num>
  <w:num w:numId="20">
    <w:abstractNumId w:val="13"/>
  </w:num>
  <w:num w:numId="21">
    <w:abstractNumId w:val="22"/>
  </w:num>
  <w:num w:numId="22">
    <w:abstractNumId w:val="3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4"/>
    <w:rsid w:val="000101E1"/>
    <w:rsid w:val="000203E6"/>
    <w:rsid w:val="00031960"/>
    <w:rsid w:val="00067FF3"/>
    <w:rsid w:val="0007149B"/>
    <w:rsid w:val="00095E4A"/>
    <w:rsid w:val="000A4328"/>
    <w:rsid w:val="000C2EB5"/>
    <w:rsid w:val="000D26F0"/>
    <w:rsid w:val="000D26F3"/>
    <w:rsid w:val="000F1B1E"/>
    <w:rsid w:val="00102683"/>
    <w:rsid w:val="00117D97"/>
    <w:rsid w:val="00131621"/>
    <w:rsid w:val="001335DE"/>
    <w:rsid w:val="00164F9D"/>
    <w:rsid w:val="001A1A84"/>
    <w:rsid w:val="001A485A"/>
    <w:rsid w:val="001C3B3B"/>
    <w:rsid w:val="001F518A"/>
    <w:rsid w:val="0020310E"/>
    <w:rsid w:val="0026752B"/>
    <w:rsid w:val="00295A21"/>
    <w:rsid w:val="002A4258"/>
    <w:rsid w:val="002D0E4A"/>
    <w:rsid w:val="002F3AAC"/>
    <w:rsid w:val="00385553"/>
    <w:rsid w:val="00387C7D"/>
    <w:rsid w:val="003B5067"/>
    <w:rsid w:val="003D26DA"/>
    <w:rsid w:val="003E27CE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4B56C4"/>
    <w:rsid w:val="00513DC7"/>
    <w:rsid w:val="0053705E"/>
    <w:rsid w:val="00537C53"/>
    <w:rsid w:val="00566A9D"/>
    <w:rsid w:val="00573F90"/>
    <w:rsid w:val="0058165B"/>
    <w:rsid w:val="0058709C"/>
    <w:rsid w:val="00591E4D"/>
    <w:rsid w:val="005934A4"/>
    <w:rsid w:val="005B5489"/>
    <w:rsid w:val="005C01E4"/>
    <w:rsid w:val="005C4277"/>
    <w:rsid w:val="005C7CD7"/>
    <w:rsid w:val="005E0A73"/>
    <w:rsid w:val="005F288F"/>
    <w:rsid w:val="005F667F"/>
    <w:rsid w:val="005F76FC"/>
    <w:rsid w:val="006021F5"/>
    <w:rsid w:val="00612033"/>
    <w:rsid w:val="00635065"/>
    <w:rsid w:val="0063600A"/>
    <w:rsid w:val="006370FB"/>
    <w:rsid w:val="0064093F"/>
    <w:rsid w:val="0064121C"/>
    <w:rsid w:val="006562E9"/>
    <w:rsid w:val="00665392"/>
    <w:rsid w:val="00695BF4"/>
    <w:rsid w:val="00695E4F"/>
    <w:rsid w:val="006B34AC"/>
    <w:rsid w:val="006B67C1"/>
    <w:rsid w:val="006D532D"/>
    <w:rsid w:val="006F1DF0"/>
    <w:rsid w:val="006F5193"/>
    <w:rsid w:val="00706EF7"/>
    <w:rsid w:val="007135CF"/>
    <w:rsid w:val="00721E86"/>
    <w:rsid w:val="00733D44"/>
    <w:rsid w:val="00745169"/>
    <w:rsid w:val="00765D32"/>
    <w:rsid w:val="00775EE0"/>
    <w:rsid w:val="0078433E"/>
    <w:rsid w:val="00784F64"/>
    <w:rsid w:val="007927C6"/>
    <w:rsid w:val="007A6D1C"/>
    <w:rsid w:val="007B0D51"/>
    <w:rsid w:val="007D44DE"/>
    <w:rsid w:val="007E29DF"/>
    <w:rsid w:val="00812862"/>
    <w:rsid w:val="008517CF"/>
    <w:rsid w:val="00852CFA"/>
    <w:rsid w:val="008550A8"/>
    <w:rsid w:val="0088117B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7052"/>
    <w:rsid w:val="00915E71"/>
    <w:rsid w:val="009275D6"/>
    <w:rsid w:val="0094233F"/>
    <w:rsid w:val="009630D9"/>
    <w:rsid w:val="00976310"/>
    <w:rsid w:val="00993718"/>
    <w:rsid w:val="00A01A2E"/>
    <w:rsid w:val="00A47C70"/>
    <w:rsid w:val="00A53803"/>
    <w:rsid w:val="00A53EDA"/>
    <w:rsid w:val="00A6102F"/>
    <w:rsid w:val="00A71BE2"/>
    <w:rsid w:val="00AB1F02"/>
    <w:rsid w:val="00AC4178"/>
    <w:rsid w:val="00B01BD4"/>
    <w:rsid w:val="00B4199A"/>
    <w:rsid w:val="00B649EE"/>
    <w:rsid w:val="00B66794"/>
    <w:rsid w:val="00B74368"/>
    <w:rsid w:val="00B75524"/>
    <w:rsid w:val="00BA3C87"/>
    <w:rsid w:val="00BB7BA5"/>
    <w:rsid w:val="00BD279D"/>
    <w:rsid w:val="00BD3FF8"/>
    <w:rsid w:val="00BD7E8C"/>
    <w:rsid w:val="00BE2CCB"/>
    <w:rsid w:val="00C009C2"/>
    <w:rsid w:val="00C01705"/>
    <w:rsid w:val="00C20699"/>
    <w:rsid w:val="00C54634"/>
    <w:rsid w:val="00C76856"/>
    <w:rsid w:val="00C91C0B"/>
    <w:rsid w:val="00C96601"/>
    <w:rsid w:val="00CC23C5"/>
    <w:rsid w:val="00CD55BE"/>
    <w:rsid w:val="00CE1F44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A1D52"/>
    <w:rsid w:val="00DA1EB0"/>
    <w:rsid w:val="00DA59ED"/>
    <w:rsid w:val="00DB7890"/>
    <w:rsid w:val="00DE143A"/>
    <w:rsid w:val="00DE7C3D"/>
    <w:rsid w:val="00DF11AF"/>
    <w:rsid w:val="00DF43B1"/>
    <w:rsid w:val="00DF7430"/>
    <w:rsid w:val="00E47C48"/>
    <w:rsid w:val="00E54218"/>
    <w:rsid w:val="00E61405"/>
    <w:rsid w:val="00ED1A17"/>
    <w:rsid w:val="00EF3C0B"/>
    <w:rsid w:val="00F14F35"/>
    <w:rsid w:val="00F258B5"/>
    <w:rsid w:val="00F26898"/>
    <w:rsid w:val="00F26C24"/>
    <w:rsid w:val="00F351F8"/>
    <w:rsid w:val="00F3577A"/>
    <w:rsid w:val="00FB3052"/>
    <w:rsid w:val="00FC4439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313319"/>
  <w15:docId w15:val="{9670F815-1FEC-4D8B-BB6A-C889B4E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840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DoALL User</dc:creator>
  <cp:lastModifiedBy>Cripps, Steve</cp:lastModifiedBy>
  <cp:revision>4</cp:revision>
  <cp:lastPrinted>2010-11-30T00:58:00Z</cp:lastPrinted>
  <dcterms:created xsi:type="dcterms:W3CDTF">2019-03-05T20:25:00Z</dcterms:created>
  <dcterms:modified xsi:type="dcterms:W3CDTF">2019-03-11T15:54:00Z</dcterms:modified>
</cp:coreProperties>
</file>