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49" w:rsidRDefault="00D66790" w:rsidP="000C10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Autocrib Error</w:t>
      </w:r>
      <w:r w:rsidR="000F1DF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Report</w:t>
      </w:r>
    </w:p>
    <w:p w:rsidR="00756003" w:rsidRDefault="00756003" w:rsidP="000C1049">
      <w:pPr>
        <w:jc w:val="center"/>
        <w:rPr>
          <w:b/>
          <w:sz w:val="44"/>
          <w:szCs w:val="44"/>
        </w:rPr>
      </w:pPr>
    </w:p>
    <w:p w:rsidR="00756003" w:rsidRDefault="00756003" w:rsidP="00756003">
      <w:r w:rsidRPr="00756003">
        <w:t xml:space="preserve">This report shows you bins that have had errors occur in the past 7 days. It is necessary to review this report and physical the bins to check to see why the error occurred </w:t>
      </w:r>
      <w:r w:rsidRPr="00756003">
        <w:rPr>
          <w:b/>
        </w:rPr>
        <w:t>EVERY</w:t>
      </w:r>
      <w:r w:rsidRPr="00756003">
        <w:t xml:space="preserve"> visit</w:t>
      </w:r>
      <w:r>
        <w:t>.</w:t>
      </w:r>
    </w:p>
    <w:p w:rsidR="00756003" w:rsidRDefault="00756003" w:rsidP="00756003"/>
    <w:p w:rsidR="00756003" w:rsidRDefault="00756003" w:rsidP="00756003"/>
    <w:p w:rsidR="00756003" w:rsidRDefault="00D66790" w:rsidP="00756003">
      <w:r>
        <w:t>The Error</w:t>
      </w:r>
      <w:r w:rsidR="000F1DFE">
        <w:t xml:space="preserve"> </w:t>
      </w:r>
      <w:bookmarkStart w:id="0" w:name="_GoBack"/>
      <w:bookmarkEnd w:id="0"/>
      <w:r>
        <w:t xml:space="preserve">Report is programmed to pick up 4 types of Error Codes. </w:t>
      </w:r>
    </w:p>
    <w:p w:rsidR="00D66790" w:rsidRDefault="00D66790" w:rsidP="00756003"/>
    <w:p w:rsidR="00283225" w:rsidRDefault="00756003" w:rsidP="00756003">
      <w:r>
        <w:t xml:space="preserve">EL </w:t>
      </w:r>
      <w:r w:rsidR="00D66790">
        <w:t xml:space="preserve">– Error Load - </w:t>
      </w:r>
      <w:r>
        <w:t xml:space="preserve">is generated when the bin is re-weighed with more product in it then the database currently references in the weight table. </w:t>
      </w:r>
    </w:p>
    <w:p w:rsidR="00756003" w:rsidRDefault="00756003" w:rsidP="00283225">
      <w:pPr>
        <w:pStyle w:val="ListParagraph"/>
        <w:numPr>
          <w:ilvl w:val="0"/>
          <w:numId w:val="20"/>
        </w:numPr>
      </w:pPr>
      <w:r>
        <w:t>Either customer returned stock or contaminated the bin</w:t>
      </w:r>
    </w:p>
    <w:p w:rsidR="00756003" w:rsidRDefault="00756003" w:rsidP="00756003"/>
    <w:p w:rsidR="00283225" w:rsidRDefault="00756003" w:rsidP="00756003">
      <w:r>
        <w:t xml:space="preserve">NL </w:t>
      </w:r>
      <w:r w:rsidR="00D66790">
        <w:t>– No Load -</w:t>
      </w:r>
      <w:r>
        <w:t xml:space="preserve"> is generated when the bin is re-weighed with the same amount of stock as the database currently reference in the weight table.</w:t>
      </w:r>
    </w:p>
    <w:p w:rsidR="00756003" w:rsidRDefault="00756003" w:rsidP="00283225">
      <w:pPr>
        <w:pStyle w:val="ListParagraph"/>
        <w:numPr>
          <w:ilvl w:val="0"/>
          <w:numId w:val="19"/>
        </w:numPr>
      </w:pPr>
      <w:r>
        <w:t>The customer issued the wrong item and has not remove any from the container</w:t>
      </w:r>
    </w:p>
    <w:p w:rsidR="00D66790" w:rsidRDefault="00D66790" w:rsidP="00756003"/>
    <w:p w:rsidR="00D66790" w:rsidRDefault="00D66790" w:rsidP="00D66790">
      <w:r>
        <w:t xml:space="preserve">SF - System Failure – General Error Code </w:t>
      </w:r>
    </w:p>
    <w:p w:rsidR="00D66790" w:rsidRDefault="00D66790" w:rsidP="00D66790">
      <w:pPr>
        <w:pStyle w:val="ListParagraph"/>
        <w:numPr>
          <w:ilvl w:val="0"/>
          <w:numId w:val="18"/>
        </w:numPr>
      </w:pPr>
      <w:r>
        <w:t>Loss of connection to database during vending issue or receiving cycle</w:t>
      </w:r>
    </w:p>
    <w:p w:rsidR="00D66790" w:rsidRDefault="00D66790" w:rsidP="00D66790">
      <w:pPr>
        <w:pStyle w:val="ListParagraph"/>
        <w:numPr>
          <w:ilvl w:val="0"/>
          <w:numId w:val="18"/>
        </w:numPr>
      </w:pPr>
      <w:r>
        <w:t>Sensor not responding during vending or receiving cycle.</w:t>
      </w:r>
    </w:p>
    <w:p w:rsidR="00D66790" w:rsidRDefault="00D66790" w:rsidP="00D66790"/>
    <w:p w:rsidR="00D66790" w:rsidRDefault="00D66790" w:rsidP="00D66790">
      <w:r>
        <w:t>CL – Cancel Transaction – is generated when database either have the “Fetch Bin” feature enabled or with FX Scalemate lockers.</w:t>
      </w:r>
    </w:p>
    <w:p w:rsidR="00D66790" w:rsidRDefault="00283225" w:rsidP="00D66790">
      <w:pPr>
        <w:pStyle w:val="ListParagraph"/>
        <w:numPr>
          <w:ilvl w:val="0"/>
          <w:numId w:val="18"/>
        </w:numPr>
      </w:pPr>
      <w:r>
        <w:t>FX Scale Lockers use this code when a bin is opened during a transaction but nothing is taken from any of the scales.</w:t>
      </w:r>
    </w:p>
    <w:p w:rsidR="00756003" w:rsidRDefault="00756003" w:rsidP="00756003"/>
    <w:p w:rsidR="00756003" w:rsidRDefault="00283225" w:rsidP="00756003">
      <w:r>
        <w:t>These</w:t>
      </w:r>
      <w:r w:rsidR="00010488">
        <w:t xml:space="preserve"> errors</w:t>
      </w:r>
      <w:r w:rsidR="00756003">
        <w:t xml:space="preserve"> require </w:t>
      </w:r>
      <w:r w:rsidR="00010488">
        <w:t xml:space="preserve">a physical check and manual count. Please count the stock prior to weighing it to ensure the count is accurate. </w:t>
      </w:r>
      <w:r>
        <w:t>P</w:t>
      </w:r>
      <w:r w:rsidR="00010488">
        <w:t xml:space="preserve">lease </w:t>
      </w:r>
      <w:r>
        <w:t>follow the “Inventory Correction Procedure” for all discrepancies</w:t>
      </w:r>
      <w:r w:rsidR="00010488">
        <w:t>.</w:t>
      </w:r>
    </w:p>
    <w:p w:rsidR="00010488" w:rsidRPr="00756003" w:rsidRDefault="00010488" w:rsidP="00756003"/>
    <w:p w:rsidR="00756003" w:rsidRDefault="00756003" w:rsidP="00010488">
      <w:pPr>
        <w:rPr>
          <w:b/>
          <w:sz w:val="44"/>
          <w:szCs w:val="44"/>
        </w:rPr>
      </w:pPr>
    </w:p>
    <w:p w:rsidR="00756003" w:rsidRPr="00010488" w:rsidRDefault="00756003" w:rsidP="00756003">
      <w:pPr>
        <w:rPr>
          <w:b/>
        </w:rPr>
      </w:pPr>
    </w:p>
    <w:sectPr w:rsidR="00756003" w:rsidRPr="00010488" w:rsidSect="00D502EE">
      <w:headerReference w:type="default" r:id="rId7"/>
      <w:footerReference w:type="default" r:id="rId8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1A" w:rsidRDefault="006A741A">
      <w:r>
        <w:separator/>
      </w:r>
    </w:p>
  </w:endnote>
  <w:endnote w:type="continuationSeparator" w:id="0">
    <w:p w:rsidR="006A741A" w:rsidRDefault="006A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2EE" w:rsidRDefault="00D502EE">
    <w:pPr>
      <w:pStyle w:val="Footer"/>
    </w:pPr>
    <w:r>
      <w:t>03/12/2019 REV1</w:t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1A" w:rsidRDefault="006A741A">
      <w:r>
        <w:separator/>
      </w:r>
    </w:p>
  </w:footnote>
  <w:footnote w:type="continuationSeparator" w:id="0">
    <w:p w:rsidR="006A741A" w:rsidRDefault="006A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01048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5715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4" w15:restartNumberingAfterBreak="0">
    <w:nsid w:val="373F2B3D"/>
    <w:multiLevelType w:val="hybridMultilevel"/>
    <w:tmpl w:val="E9EEEBD4"/>
    <w:lvl w:ilvl="0" w:tplc="3FD4F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7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22C5F"/>
    <w:multiLevelType w:val="hybridMultilevel"/>
    <w:tmpl w:val="3AF66A0C"/>
    <w:lvl w:ilvl="0" w:tplc="E3E2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71B3"/>
    <w:multiLevelType w:val="hybridMultilevel"/>
    <w:tmpl w:val="14FC51FA"/>
    <w:lvl w:ilvl="0" w:tplc="1C7E9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FCD"/>
    <w:multiLevelType w:val="hybridMultilevel"/>
    <w:tmpl w:val="34BA14B2"/>
    <w:lvl w:ilvl="0" w:tplc="3930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7"/>
  </w:num>
  <w:num w:numId="16">
    <w:abstractNumId w:val="5"/>
  </w:num>
  <w:num w:numId="17">
    <w:abstractNumId w:val="4"/>
  </w:num>
  <w:num w:numId="18">
    <w:abstractNumId w:val="10"/>
  </w:num>
  <w:num w:numId="19">
    <w:abstractNumId w:val="18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94"/>
    <w:rsid w:val="000101E1"/>
    <w:rsid w:val="00010488"/>
    <w:rsid w:val="000203E6"/>
    <w:rsid w:val="00031960"/>
    <w:rsid w:val="00067FF3"/>
    <w:rsid w:val="000A4328"/>
    <w:rsid w:val="000C1049"/>
    <w:rsid w:val="000C2EB5"/>
    <w:rsid w:val="000F1B1E"/>
    <w:rsid w:val="000F1DFE"/>
    <w:rsid w:val="00102683"/>
    <w:rsid w:val="00117D97"/>
    <w:rsid w:val="00131621"/>
    <w:rsid w:val="00153092"/>
    <w:rsid w:val="00164F9D"/>
    <w:rsid w:val="001A485A"/>
    <w:rsid w:val="001F518A"/>
    <w:rsid w:val="002026DA"/>
    <w:rsid w:val="0020310E"/>
    <w:rsid w:val="0026752B"/>
    <w:rsid w:val="00283225"/>
    <w:rsid w:val="00295A21"/>
    <w:rsid w:val="00295F86"/>
    <w:rsid w:val="0029706E"/>
    <w:rsid w:val="002D0E4A"/>
    <w:rsid w:val="002F3AAC"/>
    <w:rsid w:val="00385553"/>
    <w:rsid w:val="00387C7D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4C2A5C"/>
    <w:rsid w:val="00513DC7"/>
    <w:rsid w:val="0053705E"/>
    <w:rsid w:val="00537C53"/>
    <w:rsid w:val="00566A9D"/>
    <w:rsid w:val="0058165B"/>
    <w:rsid w:val="0058709C"/>
    <w:rsid w:val="00591E4D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142"/>
    <w:rsid w:val="006562E9"/>
    <w:rsid w:val="00695BF4"/>
    <w:rsid w:val="00695E4F"/>
    <w:rsid w:val="006A741A"/>
    <w:rsid w:val="006B34AC"/>
    <w:rsid w:val="006B67C1"/>
    <w:rsid w:val="006F1DF0"/>
    <w:rsid w:val="007135CF"/>
    <w:rsid w:val="00721E86"/>
    <w:rsid w:val="00745169"/>
    <w:rsid w:val="00756003"/>
    <w:rsid w:val="00765D32"/>
    <w:rsid w:val="00775EE0"/>
    <w:rsid w:val="0078433E"/>
    <w:rsid w:val="00784F64"/>
    <w:rsid w:val="007927C6"/>
    <w:rsid w:val="007A6D1C"/>
    <w:rsid w:val="007D44DE"/>
    <w:rsid w:val="007E387D"/>
    <w:rsid w:val="00812862"/>
    <w:rsid w:val="008517CF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4233F"/>
    <w:rsid w:val="0095747C"/>
    <w:rsid w:val="009630D9"/>
    <w:rsid w:val="00976310"/>
    <w:rsid w:val="00993718"/>
    <w:rsid w:val="00A01A2E"/>
    <w:rsid w:val="00A46031"/>
    <w:rsid w:val="00A47C70"/>
    <w:rsid w:val="00A53803"/>
    <w:rsid w:val="00A53EDA"/>
    <w:rsid w:val="00A6102F"/>
    <w:rsid w:val="00A71BE2"/>
    <w:rsid w:val="00AB1F02"/>
    <w:rsid w:val="00AC4178"/>
    <w:rsid w:val="00B01BD4"/>
    <w:rsid w:val="00B4199A"/>
    <w:rsid w:val="00B66794"/>
    <w:rsid w:val="00B7260E"/>
    <w:rsid w:val="00B74368"/>
    <w:rsid w:val="00B75524"/>
    <w:rsid w:val="00BA3C87"/>
    <w:rsid w:val="00BB4598"/>
    <w:rsid w:val="00BB7BA5"/>
    <w:rsid w:val="00BD279D"/>
    <w:rsid w:val="00BD3FF8"/>
    <w:rsid w:val="00BD7E8C"/>
    <w:rsid w:val="00BE2CCB"/>
    <w:rsid w:val="00C009C2"/>
    <w:rsid w:val="00C01705"/>
    <w:rsid w:val="00C54634"/>
    <w:rsid w:val="00C72149"/>
    <w:rsid w:val="00C76856"/>
    <w:rsid w:val="00C91C0B"/>
    <w:rsid w:val="00C96601"/>
    <w:rsid w:val="00CC23C5"/>
    <w:rsid w:val="00CD55BE"/>
    <w:rsid w:val="00CF7E08"/>
    <w:rsid w:val="00D041D0"/>
    <w:rsid w:val="00D06510"/>
    <w:rsid w:val="00D0768F"/>
    <w:rsid w:val="00D127D5"/>
    <w:rsid w:val="00D20A53"/>
    <w:rsid w:val="00D25E49"/>
    <w:rsid w:val="00D32075"/>
    <w:rsid w:val="00D502EE"/>
    <w:rsid w:val="00D52C79"/>
    <w:rsid w:val="00D66790"/>
    <w:rsid w:val="00D81F46"/>
    <w:rsid w:val="00DA59ED"/>
    <w:rsid w:val="00DE143A"/>
    <w:rsid w:val="00DE7C3D"/>
    <w:rsid w:val="00DF11AF"/>
    <w:rsid w:val="00DF43B1"/>
    <w:rsid w:val="00E47C48"/>
    <w:rsid w:val="00E54218"/>
    <w:rsid w:val="00E96DBD"/>
    <w:rsid w:val="00ED1A17"/>
    <w:rsid w:val="00EF3C0B"/>
    <w:rsid w:val="00F1096A"/>
    <w:rsid w:val="00F14F35"/>
    <w:rsid w:val="00F258B5"/>
    <w:rsid w:val="00F26898"/>
    <w:rsid w:val="00F351F8"/>
    <w:rsid w:val="00F3577A"/>
    <w:rsid w:val="00FA34BB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4F4AB7"/>
  <w15:docId w15:val="{9670F815-1FEC-4D8B-BB6A-C889B4E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02E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4</cp:revision>
  <cp:lastPrinted>2010-11-30T00:58:00Z</cp:lastPrinted>
  <dcterms:created xsi:type="dcterms:W3CDTF">2019-03-05T21:05:00Z</dcterms:created>
  <dcterms:modified xsi:type="dcterms:W3CDTF">2019-03-12T19:36:00Z</dcterms:modified>
</cp:coreProperties>
</file>